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BBF" w:rsidRDefault="00352BBF" w:rsidP="00352BBF">
      <w:pPr>
        <w:pStyle w:val="PlainText"/>
        <w:jc w:val="left"/>
      </w:pPr>
    </w:p>
    <w:p w:rsidR="00352BBF" w:rsidRDefault="00352BBF" w:rsidP="00352BBF">
      <w:pPr>
        <w:pStyle w:val="PlainText"/>
        <w:rPr>
          <w:b/>
        </w:rPr>
      </w:pPr>
      <w:r>
        <w:rPr>
          <w:b/>
        </w:rPr>
        <w:t>DISTANCE RATIOS</w:t>
      </w:r>
    </w:p>
    <w:p w:rsidR="00352BBF" w:rsidRDefault="00352BBF" w:rsidP="00352BBF">
      <w:pPr>
        <w:pStyle w:val="PlainText"/>
        <w:rPr>
          <w:b/>
        </w:rPr>
      </w:pPr>
    </w:p>
    <w:p w:rsidR="00352BBF" w:rsidRDefault="00352BBF" w:rsidP="00352BBF">
      <w:pPr>
        <w:pStyle w:val="PlainText"/>
        <w:rPr>
          <w:b/>
        </w:rPr>
      </w:pPr>
      <w:r>
        <w:rPr>
          <w:b/>
        </w:rPr>
        <w:t>Laboratory Experiment #15</w:t>
      </w:r>
    </w:p>
    <w:p w:rsidR="00352BBF" w:rsidRDefault="00352BBF" w:rsidP="00352BBF">
      <w:pPr>
        <w:pStyle w:val="PlainText"/>
        <w:rPr>
          <w:b/>
        </w:rPr>
      </w:pPr>
    </w:p>
    <w:p w:rsidR="00352BBF" w:rsidRDefault="00352BBF" w:rsidP="00352BBF">
      <w:pPr>
        <w:pStyle w:val="PlainText"/>
        <w:jc w:val="left"/>
      </w:pPr>
      <w:r>
        <w:rPr>
          <w:b/>
        </w:rPr>
        <w:t>Procedure:</w:t>
      </w:r>
    </w:p>
    <w:p w:rsidR="00352BBF" w:rsidRDefault="00352BBF" w:rsidP="00352BBF">
      <w:pPr>
        <w:pStyle w:val="PlainText"/>
        <w:jc w:val="left"/>
      </w:pPr>
      <w:r>
        <w:t xml:space="preserve">Take two exposures of a coin, a small dry bone, and a resolution test pattern, using one-half of a 10 x 12inch 400-speed screen, tabletop, 40 </w:t>
      </w:r>
      <w:proofErr w:type="spellStart"/>
      <w:r>
        <w:t>kVp</w:t>
      </w:r>
      <w:proofErr w:type="spellEnd"/>
      <w:r>
        <w:t>, and distances as listed below. Label each exposure with lead markers.</w:t>
      </w:r>
    </w:p>
    <w:p w:rsidR="00352BBF" w:rsidRDefault="00352BBF" w:rsidP="00352BBF">
      <w:pPr>
        <w:pStyle w:val="PlainText"/>
        <w:jc w:val="left"/>
      </w:pPr>
    </w:p>
    <w:p w:rsidR="00352BBF" w:rsidRDefault="00352BBF" w:rsidP="00352BBF">
      <w:pPr>
        <w:pStyle w:val="PlainText"/>
        <w:jc w:val="left"/>
      </w:pPr>
      <w:r>
        <w:t xml:space="preserve">   Alternate Technique = ________________________</w:t>
      </w:r>
    </w:p>
    <w:p w:rsidR="00352BBF" w:rsidRDefault="00352BBF" w:rsidP="00352BBF">
      <w:pPr>
        <w:pStyle w:val="PlainText"/>
        <w:jc w:val="left"/>
      </w:pPr>
      <w:r>
        <w:t xml:space="preserve">   Exposure #1: SID = 20 inches, 0.6 </w:t>
      </w:r>
      <w:proofErr w:type="spellStart"/>
      <w:r>
        <w:t>mAs</w:t>
      </w:r>
      <w:proofErr w:type="spellEnd"/>
      <w:r>
        <w:t xml:space="preserve"> </w:t>
      </w:r>
    </w:p>
    <w:p w:rsidR="00352BBF" w:rsidRDefault="00352BBF" w:rsidP="00352BBF">
      <w:pPr>
        <w:pStyle w:val="PlainText"/>
        <w:jc w:val="left"/>
      </w:pPr>
      <w:r>
        <w:t xml:space="preserve">                OID </w:t>
      </w:r>
      <w:proofErr w:type="gramStart"/>
      <w:r>
        <w:t>=  2</w:t>
      </w:r>
      <w:proofErr w:type="gramEnd"/>
      <w:r>
        <w:t xml:space="preserve"> inches, 0.6 </w:t>
      </w:r>
      <w:proofErr w:type="spellStart"/>
      <w:r>
        <w:t>mAs</w:t>
      </w:r>
      <w:proofErr w:type="spellEnd"/>
      <w:r>
        <w:t xml:space="preserve"> </w:t>
      </w:r>
    </w:p>
    <w:p w:rsidR="00352BBF" w:rsidRDefault="00352BBF" w:rsidP="00352BBF">
      <w:pPr>
        <w:pStyle w:val="PlainText"/>
        <w:jc w:val="left"/>
      </w:pPr>
      <w:r>
        <w:t xml:space="preserve">   Exposure #2: SID = 40 inches, 2.5 </w:t>
      </w:r>
      <w:proofErr w:type="spellStart"/>
      <w:r>
        <w:t>mAs</w:t>
      </w:r>
      <w:proofErr w:type="spellEnd"/>
      <w:r>
        <w:t xml:space="preserve"> </w:t>
      </w:r>
    </w:p>
    <w:p w:rsidR="00352BBF" w:rsidRDefault="00352BBF" w:rsidP="00352BBF">
      <w:pPr>
        <w:pStyle w:val="PlainText"/>
        <w:jc w:val="left"/>
      </w:pPr>
      <w:r>
        <w:t xml:space="preserve">                OID </w:t>
      </w:r>
      <w:proofErr w:type="gramStart"/>
      <w:r>
        <w:t>=  4</w:t>
      </w:r>
      <w:proofErr w:type="gramEnd"/>
      <w:r>
        <w:t xml:space="preserve"> inches, 2.5 </w:t>
      </w:r>
      <w:proofErr w:type="spellStart"/>
      <w:r>
        <w:t>mAs</w:t>
      </w:r>
      <w:proofErr w:type="spellEnd"/>
      <w:r>
        <w:t xml:space="preserve"> </w:t>
      </w:r>
    </w:p>
    <w:p w:rsidR="00352BBF" w:rsidRDefault="00352BBF" w:rsidP="00352BBF">
      <w:pPr>
        <w:pStyle w:val="PlainText"/>
        <w:jc w:val="left"/>
      </w:pPr>
    </w:p>
    <w:p w:rsidR="00352BBF" w:rsidRDefault="00352BBF" w:rsidP="00352BBF">
      <w:pPr>
        <w:pStyle w:val="PlainText"/>
        <w:jc w:val="left"/>
      </w:pPr>
      <w:r>
        <w:rPr>
          <w:b/>
        </w:rPr>
        <w:t>Analysis:</w:t>
      </w:r>
    </w:p>
    <w:p w:rsidR="00352BBF" w:rsidRDefault="00352BBF" w:rsidP="00352BBF">
      <w:pPr>
        <w:pStyle w:val="PlainText"/>
        <w:jc w:val="left"/>
      </w:pPr>
    </w:p>
    <w:p w:rsidR="00352BBF" w:rsidRDefault="00352BBF" w:rsidP="00352BBF">
      <w:pPr>
        <w:pStyle w:val="PlainText"/>
        <w:jc w:val="left"/>
      </w:pPr>
      <w:r>
        <w:t xml:space="preserve">1. Magnification can be calculated by dividing the </w:t>
      </w:r>
      <w:r>
        <w:rPr>
          <w:i/>
        </w:rPr>
        <w:t>source-object</w:t>
      </w:r>
      <w:r>
        <w:t xml:space="preserve"> distance (SOD) into the SID. (Don’t forget to subtract OID from SID to obtain OID.) Calculate the magnification factor for each film and record.</w:t>
      </w:r>
    </w:p>
    <w:p w:rsidR="00352BBF" w:rsidRDefault="00352BBF" w:rsidP="00352BBF">
      <w:pPr>
        <w:pStyle w:val="PlainText"/>
        <w:jc w:val="left"/>
      </w:pPr>
    </w:p>
    <w:p w:rsidR="00352BBF" w:rsidRDefault="00352BBF" w:rsidP="00352BBF">
      <w:pPr>
        <w:pStyle w:val="PlainText"/>
        <w:jc w:val="left"/>
      </w:pPr>
      <w:r>
        <w:t>2. Compare the two magnification factors in #1. What do you notice about these?</w:t>
      </w:r>
    </w:p>
    <w:p w:rsidR="00352BBF" w:rsidRDefault="00352BBF" w:rsidP="00352BBF">
      <w:pPr>
        <w:pStyle w:val="PlainText"/>
        <w:jc w:val="left"/>
      </w:pPr>
    </w:p>
    <w:p w:rsidR="00352BBF" w:rsidRDefault="00352BBF" w:rsidP="00352BBF">
      <w:pPr>
        <w:pStyle w:val="PlainText"/>
        <w:jc w:val="left"/>
      </w:pPr>
      <w:r>
        <w:t>3. Measure the size of the two coin images and record.</w:t>
      </w:r>
    </w:p>
    <w:p w:rsidR="00352BBF" w:rsidRDefault="00352BBF" w:rsidP="00352BBF">
      <w:pPr>
        <w:pStyle w:val="PlainText"/>
        <w:jc w:val="left"/>
      </w:pPr>
    </w:p>
    <w:p w:rsidR="00352BBF" w:rsidRDefault="00352BBF" w:rsidP="00352BBF">
      <w:pPr>
        <w:pStyle w:val="PlainText"/>
        <w:jc w:val="left"/>
      </w:pPr>
      <w:r>
        <w:t>4. In terms of distance ratios, why did you get the answer you did on #3?</w:t>
      </w:r>
    </w:p>
    <w:p w:rsidR="00352BBF" w:rsidRDefault="00352BBF" w:rsidP="00352BBF">
      <w:pPr>
        <w:pStyle w:val="PlainText"/>
        <w:jc w:val="left"/>
      </w:pPr>
    </w:p>
    <w:p w:rsidR="00352BBF" w:rsidRDefault="00352BBF" w:rsidP="00352BBF">
      <w:pPr>
        <w:pStyle w:val="PlainText"/>
        <w:jc w:val="left"/>
      </w:pPr>
      <w:r>
        <w:t>5. A relative value for sharpness can be calculated by dividing the OID into the SOD. Calculate the relative sharpness for each film and record.</w:t>
      </w:r>
    </w:p>
    <w:p w:rsidR="00352BBF" w:rsidRDefault="00352BBF" w:rsidP="00352BBF">
      <w:pPr>
        <w:pStyle w:val="PlainText"/>
        <w:jc w:val="left"/>
      </w:pPr>
    </w:p>
    <w:p w:rsidR="00352BBF" w:rsidRDefault="00352BBF" w:rsidP="00352BBF">
      <w:pPr>
        <w:pStyle w:val="PlainText"/>
        <w:jc w:val="left"/>
      </w:pPr>
      <w:r>
        <w:t>6. Visually compare the sharpness of detail on the bone images. Are there notable differences?</w:t>
      </w:r>
    </w:p>
    <w:p w:rsidR="00352BBF" w:rsidRDefault="00352BBF" w:rsidP="00352BBF">
      <w:pPr>
        <w:pStyle w:val="PlainText"/>
        <w:jc w:val="left"/>
      </w:pPr>
    </w:p>
    <w:p w:rsidR="00352BBF" w:rsidRDefault="00352BBF" w:rsidP="00352BBF">
      <w:pPr>
        <w:pStyle w:val="PlainText"/>
        <w:jc w:val="left"/>
      </w:pPr>
      <w:r>
        <w:t>7. Determine the LP/mm for each film on the resolution test template and record.</w:t>
      </w:r>
    </w:p>
    <w:p w:rsidR="00352BBF" w:rsidRDefault="00352BBF" w:rsidP="00352BBF">
      <w:pPr>
        <w:pStyle w:val="PlainText"/>
        <w:jc w:val="left"/>
      </w:pPr>
    </w:p>
    <w:p w:rsidR="00352BBF" w:rsidRDefault="00352BBF" w:rsidP="00352BBF">
      <w:pPr>
        <w:pStyle w:val="PlainText"/>
        <w:jc w:val="left"/>
      </w:pPr>
      <w:r>
        <w:t>8. Is there any difference in sharpness of recorded detail? If so, which one was sharper?</w:t>
      </w:r>
    </w:p>
    <w:p w:rsidR="00352BBF" w:rsidRDefault="00352BBF" w:rsidP="00352BBF">
      <w:pPr>
        <w:pStyle w:val="PlainText"/>
        <w:jc w:val="left"/>
      </w:pPr>
    </w:p>
    <w:p w:rsidR="00352BBF" w:rsidRDefault="00352BBF" w:rsidP="00352BBF">
      <w:pPr>
        <w:pStyle w:val="PlainText"/>
        <w:jc w:val="left"/>
      </w:pPr>
      <w:r>
        <w:t>9. In terms of distance ratios, why did you get the answer you did on #8?</w:t>
      </w:r>
    </w:p>
    <w:p w:rsidR="00352BBF" w:rsidRDefault="00352BBF" w:rsidP="00352BBF">
      <w:pPr>
        <w:pStyle w:val="PlainText"/>
        <w:jc w:val="left"/>
      </w:pPr>
    </w:p>
    <w:p w:rsidR="00352BBF" w:rsidRDefault="00352BBF" w:rsidP="00352BBF">
      <w:pPr>
        <w:pStyle w:val="PlainText"/>
        <w:jc w:val="left"/>
      </w:pPr>
      <w:r>
        <w:t xml:space="preserve">10. When considering the control of sharpness or of magnification in the image, can SID, SOD, or OID be considered </w:t>
      </w:r>
      <w:r>
        <w:rPr>
          <w:i/>
        </w:rPr>
        <w:t>separately</w:t>
      </w:r>
      <w:r>
        <w:t>?</w:t>
      </w:r>
    </w:p>
    <w:p w:rsidR="008E3ECC" w:rsidRDefault="00352BBF">
      <w:bookmarkStart w:id="0" w:name="_GoBack"/>
      <w:bookmarkEnd w:id="0"/>
    </w:p>
    <w:sectPr w:rsidR="008E3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BBF"/>
    <w:rsid w:val="00352BBF"/>
    <w:rsid w:val="00E11D5A"/>
    <w:rsid w:val="00F9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352BBF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352BBF"/>
    <w:rPr>
      <w:rFonts w:ascii="Courier" w:eastAsia="Times New Roman" w:hAnsi="Courier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352BBF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352BBF"/>
    <w:rPr>
      <w:rFonts w:ascii="Courier" w:eastAsia="Times New Roman" w:hAnsi="Courier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qeskimo</dc:creator>
  <cp:lastModifiedBy>qeskimo</cp:lastModifiedBy>
  <cp:revision>1</cp:revision>
  <dcterms:created xsi:type="dcterms:W3CDTF">2014-07-30T16:11:00Z</dcterms:created>
  <dcterms:modified xsi:type="dcterms:W3CDTF">2014-07-30T16:11:00Z</dcterms:modified>
</cp:coreProperties>
</file>