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rPr>
          <w:b/>
        </w:rPr>
      </w:pPr>
      <w:r>
        <w:rPr>
          <w:b/>
        </w:rPr>
        <w:t>FOCAL SPOT SIZE</w:t>
      </w:r>
    </w:p>
    <w:p w:rsidR="00447A9C" w:rsidRDefault="00447A9C" w:rsidP="00447A9C">
      <w:pPr>
        <w:pStyle w:val="PlainText"/>
        <w:rPr>
          <w:b/>
        </w:rPr>
      </w:pPr>
    </w:p>
    <w:p w:rsidR="00447A9C" w:rsidRDefault="00447A9C" w:rsidP="00447A9C">
      <w:pPr>
        <w:pStyle w:val="PlainText"/>
        <w:rPr>
          <w:b/>
        </w:rPr>
      </w:pPr>
      <w:r>
        <w:rPr>
          <w:b/>
        </w:rPr>
        <w:t>Laboratory Experiment #11</w:t>
      </w:r>
    </w:p>
    <w:p w:rsidR="00447A9C" w:rsidRDefault="00447A9C" w:rsidP="00447A9C">
      <w:pPr>
        <w:pStyle w:val="PlainText"/>
        <w:rPr>
          <w:b/>
        </w:rPr>
      </w:pPr>
    </w:p>
    <w:p w:rsidR="00447A9C" w:rsidRDefault="00447A9C" w:rsidP="00447A9C">
      <w:pPr>
        <w:pStyle w:val="PlainText"/>
        <w:jc w:val="left"/>
      </w:pPr>
      <w:r>
        <w:rPr>
          <w:b/>
        </w:rPr>
        <w:t>Procedure:</w:t>
      </w:r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 xml:space="preserve">Place a small bone, such as a phalanx, a coin, and a resolution test template side by side on a 6-8-inch rectangular sponge, with one-half of a 10 x 12-inch 400-speed screen cassette centered </w:t>
      </w:r>
      <w:r>
        <w:rPr>
          <w:i/>
        </w:rPr>
        <w:t>below</w:t>
      </w:r>
      <w:r>
        <w:t xml:space="preserve"> the sponge. Make two exposures at 40 inches SID using the large and small focal spot factors listed below. Label the exposures and develop.</w:t>
      </w:r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 xml:space="preserve">Fixed: 40 </w:t>
      </w:r>
      <w:proofErr w:type="spellStart"/>
      <w:r>
        <w:t>kVp</w:t>
      </w:r>
      <w:proofErr w:type="spellEnd"/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 xml:space="preserve">   </w:t>
      </w:r>
      <w:proofErr w:type="gramStart"/>
      <w:r>
        <w:t>Exposure #1: 100 mA-small focus at 0.02 sec.</w:t>
      </w:r>
      <w:proofErr w:type="gramEnd"/>
    </w:p>
    <w:p w:rsidR="00447A9C" w:rsidRDefault="00447A9C" w:rsidP="00447A9C">
      <w:pPr>
        <w:pStyle w:val="PlainText"/>
        <w:jc w:val="left"/>
      </w:pPr>
      <w:r>
        <w:t xml:space="preserve">   </w:t>
      </w:r>
      <w:proofErr w:type="gramStart"/>
      <w:r>
        <w:t>Exposure #2: 200 mA-large focus at 0.01 sec.</w:t>
      </w:r>
      <w:proofErr w:type="gramEnd"/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 xml:space="preserve">   Alternate Techniques:</w:t>
      </w:r>
    </w:p>
    <w:p w:rsidR="00447A9C" w:rsidRDefault="00447A9C" w:rsidP="00447A9C">
      <w:pPr>
        <w:pStyle w:val="PlainText"/>
        <w:jc w:val="left"/>
      </w:pPr>
      <w:r>
        <w:t xml:space="preserve">   Fixed </w:t>
      </w:r>
      <w:proofErr w:type="spellStart"/>
      <w:r>
        <w:t>kVp</w:t>
      </w:r>
      <w:proofErr w:type="spellEnd"/>
      <w:r>
        <w:t>: _________________________________________</w:t>
      </w:r>
    </w:p>
    <w:p w:rsidR="00447A9C" w:rsidRDefault="00447A9C" w:rsidP="00447A9C">
      <w:pPr>
        <w:pStyle w:val="PlainText"/>
        <w:jc w:val="left"/>
      </w:pPr>
      <w:r>
        <w:t xml:space="preserve">   Exposure #1 at small focus: ________________________</w:t>
      </w:r>
    </w:p>
    <w:p w:rsidR="00447A9C" w:rsidRDefault="00447A9C" w:rsidP="00447A9C">
      <w:pPr>
        <w:pStyle w:val="PlainText"/>
        <w:jc w:val="left"/>
      </w:pPr>
      <w:r>
        <w:t xml:space="preserve">   Exposure #2 at large focus: ________________________</w:t>
      </w:r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rPr>
          <w:b/>
        </w:rPr>
        <w:t>Analysis:</w:t>
      </w:r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>1. Observe the radiographic images of the bone, noting the edges of small details. Can you tell visually which image demonstrates the greater sharpness? If so, which?</w:t>
      </w:r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>2. Determine the number of line pairs per millimeter (LP/mm) resolved in each image of the test template and record. Which focal spot size resolves greater sharpness?</w:t>
      </w:r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>3. As focal spot size increases, what happens to sharpness of detail (increase, decrease, or remain equal)?</w:t>
      </w:r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>4. Measure the length of the real bone and the two bone images and record; be sure to make all of your measurements in exactly the same part of the bone.</w:t>
      </w:r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>5. Determine the magnification factors for Film A and Film B by dividing the real bone length into each film’s image length, and record.</w:t>
      </w:r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 xml:space="preserve">6. Compare the two magnification factors in #5. Would you consider any magnification differences you measured in this lab </w:t>
      </w:r>
      <w:r>
        <w:lastRenderedPageBreak/>
        <w:t xml:space="preserve">between the large and small F.S. to be </w:t>
      </w:r>
      <w:r>
        <w:rPr>
          <w:i/>
        </w:rPr>
        <w:t>significant</w:t>
      </w:r>
      <w:r>
        <w:t xml:space="preserve"> (1.2 mm or greater)?</w:t>
      </w:r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 xml:space="preserve">7. Review the textbook diagrams on F.S. size. Do </w:t>
      </w:r>
      <w:r>
        <w:rPr>
          <w:i/>
        </w:rPr>
        <w:t>both</w:t>
      </w:r>
      <w:r>
        <w:t xml:space="preserve"> the umbra and the penumbra expand with a larger F.S.? Does this help explain your results? Is focal spot size a controlling factor over magnification of the gross image?</w:t>
      </w:r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>8. Compare the shape of the coin images on the films and the real coin shape. Do changes in focal spot size distort the shape of the images of objects?</w:t>
      </w:r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 xml:space="preserve">9. Compare the bone images. If you maintained equal </w:t>
      </w:r>
      <w:proofErr w:type="spellStart"/>
      <w:r>
        <w:t>mAs</w:t>
      </w:r>
      <w:proofErr w:type="spellEnd"/>
      <w:r>
        <w:t xml:space="preserve"> and </w:t>
      </w:r>
      <w:proofErr w:type="spellStart"/>
      <w:r>
        <w:t>kVp</w:t>
      </w:r>
      <w:proofErr w:type="spellEnd"/>
      <w:r>
        <w:t>, should a focal spot size change have affected density or contrast? If there was a change, what other factors did you change in this experiment which might have caused it?</w:t>
      </w:r>
    </w:p>
    <w:p w:rsidR="00447A9C" w:rsidRDefault="00447A9C" w:rsidP="00447A9C">
      <w:pPr>
        <w:pStyle w:val="PlainText"/>
        <w:jc w:val="left"/>
      </w:pPr>
    </w:p>
    <w:p w:rsidR="00447A9C" w:rsidRDefault="00447A9C" w:rsidP="00447A9C">
      <w:pPr>
        <w:pStyle w:val="PlainText"/>
        <w:jc w:val="left"/>
      </w:pPr>
      <w:r>
        <w:t xml:space="preserve">10. What is a good overall rule of thumb for minimizing </w:t>
      </w:r>
      <w:proofErr w:type="spellStart"/>
      <w:r>
        <w:t>unsharpness</w:t>
      </w:r>
      <w:proofErr w:type="spellEnd"/>
      <w:r>
        <w:t xml:space="preserve"> by using F.S. size?</w:t>
      </w:r>
    </w:p>
    <w:p w:rsidR="008E3ECC" w:rsidRDefault="00447A9C">
      <w:bookmarkStart w:id="0" w:name="_GoBack"/>
      <w:bookmarkEnd w:id="0"/>
    </w:p>
    <w:sectPr w:rsidR="008E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A9C"/>
    <w:rsid w:val="00447A9C"/>
    <w:rsid w:val="00E11D5A"/>
    <w:rsid w:val="00F9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447A9C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447A9C"/>
    <w:rPr>
      <w:rFonts w:ascii="Courier" w:eastAsia="Times New Roman" w:hAnsi="Courier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447A9C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447A9C"/>
    <w:rPr>
      <w:rFonts w:ascii="Courier" w:eastAsia="Times New Roman" w:hAnsi="Courie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qeskimo</dc:creator>
  <cp:lastModifiedBy>qeskimo</cp:lastModifiedBy>
  <cp:revision>1</cp:revision>
  <dcterms:created xsi:type="dcterms:W3CDTF">2014-07-30T16:07:00Z</dcterms:created>
  <dcterms:modified xsi:type="dcterms:W3CDTF">2014-07-30T16:08:00Z</dcterms:modified>
</cp:coreProperties>
</file>