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06" w:rsidRDefault="002D5E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Radiography Concepts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Name:_______________________ ____</w:t>
      </w:r>
      <w:r>
        <w:rPr>
          <w:sz w:val="24"/>
          <w:szCs w:val="24"/>
          <w:u w:val="single"/>
        </w:rPr>
        <w:t xml:space="preserve">                                                            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Score:</w:t>
      </w:r>
    </w:p>
    <w:p w:rsidR="002D5E06" w:rsidRDefault="002D5E0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LAB #2: Grid Cut-off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Materials needed: Two “wafer” or “tape-on” grids with different ratios, preferably a very low ratio and a very high ratio. (A parallel grid of equal ratio to one of the others may be added.) Lead markers.</w:t>
      </w:r>
    </w:p>
    <w:p w:rsidR="002D5E06" w:rsidRDefault="002D5E06">
      <w:pPr>
        <w:ind w:left="720" w:hanging="720"/>
        <w:rPr>
          <w:sz w:val="24"/>
          <w:szCs w:val="24"/>
        </w:rPr>
      </w:pPr>
    </w:p>
    <w:p w:rsidR="002D5E06" w:rsidRDefault="002D5E06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NOTE that with digital processing, grid cut-off will not be as obvious as with a film/screen system. It will generally appear as a lighter area with increased mottle. Use magnification of the image to better see mottle. Extreme changes, such as placing a focused grid upside down, should still yield dramatic results.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Procedure  </w:t>
      </w:r>
    </w:p>
    <w:p w:rsidR="002D5E06" w:rsidRDefault="002D5E06">
      <w:pPr>
        <w:jc w:val="center"/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>Without any phantom, make exposures as listed below on each grid attached to the front of a CR cassette or a DR detector (with any internal grid removed), and placed on the tabletop with the grid lines lengthwise to the table. Use 60 kVp on all exposures. List the grid ratios below: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Grid A ratio: _________ </w:t>
      </w:r>
      <w:r>
        <w:rPr>
          <w:sz w:val="24"/>
          <w:szCs w:val="24"/>
          <w:u w:val="single"/>
        </w:rPr>
        <w:t xml:space="preserve">               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Grid B ratio: _________</w:t>
      </w:r>
      <w:r>
        <w:rPr>
          <w:sz w:val="24"/>
          <w:szCs w:val="24"/>
          <w:u w:val="single"/>
        </w:rPr>
        <w:t xml:space="preserve">               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(Optional: Add a </w:t>
      </w:r>
      <w:r>
        <w:rPr>
          <w:i/>
          <w:iCs/>
          <w:sz w:val="24"/>
          <w:szCs w:val="24"/>
        </w:rPr>
        <w:t>parallel</w:t>
      </w:r>
      <w:r>
        <w:rPr>
          <w:sz w:val="24"/>
          <w:szCs w:val="24"/>
        </w:rPr>
        <w:t xml:space="preserve"> grid for Exposures #2 and #4.)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>Also, for each exposure, log below the exposure indicator read-out.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Make each of the following exposures </w:t>
      </w:r>
      <w:r>
        <w:rPr>
          <w:i/>
          <w:iCs/>
          <w:sz w:val="24"/>
          <w:szCs w:val="24"/>
        </w:rPr>
        <w:t xml:space="preserve">using the high-ratio grid, </w:t>
      </w:r>
      <w:r>
        <w:rPr>
          <w:sz w:val="24"/>
          <w:szCs w:val="24"/>
        </w:rPr>
        <w:t>unless otherwise directed.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#1: For comparison, make an exposure with the normal tabletop-to-tube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distance of 40 inches (100 cm) with the x-ray beam perpendicular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(vertical) and properly centered to the grid. Use about 12 mAs. </w:t>
      </w:r>
    </w:p>
    <w:p w:rsidR="002D5E06" w:rsidRDefault="002D5E06">
      <w:pPr>
        <w:ind w:left="1440"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#2: Reduce the tabletop-to-tube distance to 35 inches (89 cm) to maintain a true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SID of 40 inches (100 cm). Angle the x-ray beam 25 degrees parallel to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(along) the grid strips and center. Use the same mAs as </w:t>
      </w:r>
      <w:r>
        <w:rPr>
          <w:i/>
          <w:iCs/>
          <w:sz w:val="24"/>
          <w:szCs w:val="24"/>
        </w:rPr>
        <w:t>Exposure #1</w:t>
      </w:r>
      <w:r>
        <w:rPr>
          <w:sz w:val="24"/>
          <w:szCs w:val="24"/>
        </w:rPr>
        <w:t>.</w:t>
      </w:r>
    </w:p>
    <w:p w:rsidR="002D5E06" w:rsidRDefault="002D5E06">
      <w:pPr>
        <w:ind w:left="1440"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ind w:left="1440" w:firstLine="720"/>
        <w:rPr>
          <w:b/>
          <w:bCs/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#3: Reduce the tabletop-to-tube distance to 35 inches (89 cm) to maintain a true </w:t>
      </w:r>
    </w:p>
    <w:p w:rsidR="002D5E06" w:rsidRDefault="002D5E06">
      <w:pPr>
        <w:ind w:left="1440"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SID of 40 inches (100 cm). Angle the beam 25 degrees </w:t>
      </w:r>
      <w:r>
        <w:rPr>
          <w:i/>
          <w:iCs/>
          <w:sz w:val="24"/>
          <w:szCs w:val="24"/>
        </w:rPr>
        <w:t>crosswise</w:t>
      </w:r>
      <w:r>
        <w:rPr>
          <w:sz w:val="24"/>
          <w:szCs w:val="24"/>
        </w:rPr>
        <w:t xml:space="preserve"> to the </w:t>
      </w:r>
      <w:r>
        <w:rPr>
          <w:sz w:val="24"/>
          <w:szCs w:val="24"/>
        </w:rPr>
        <w:tab/>
        <w:t xml:space="preserve">grid strips and center. Use the same mAs as </w:t>
      </w:r>
      <w:r>
        <w:rPr>
          <w:i/>
          <w:iCs/>
          <w:sz w:val="24"/>
          <w:szCs w:val="24"/>
        </w:rPr>
        <w:t>Exposure #1</w:t>
      </w:r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Repeat with the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i/>
          <w:iCs/>
          <w:sz w:val="24"/>
          <w:szCs w:val="24"/>
        </w:rPr>
        <w:t>lower-ratio grid if one is available.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#4: Maintain the tabletop-to-tube distance at 40 inches (100 cm). Off-center a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perpendicular (vertical) beam across (crosswise to) the grid strips by 6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inches (15 cm). Use the same mAs as </w:t>
      </w:r>
      <w:r>
        <w:rPr>
          <w:i/>
          <w:iCs/>
          <w:sz w:val="24"/>
          <w:szCs w:val="24"/>
        </w:rPr>
        <w:t>Exposure #1</w:t>
      </w:r>
      <w:r>
        <w:rPr>
          <w:sz w:val="24"/>
          <w:szCs w:val="24"/>
        </w:rPr>
        <w:t>.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Exposure #5: Keep the x-ray beam perpendicular (vertical) and centered, but reduce the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SID to 20 inches (50 cm). Reduce the mAs to about 4 mAs. </w:t>
      </w:r>
      <w:r>
        <w:rPr>
          <w:i/>
          <w:iCs/>
          <w:sz w:val="24"/>
          <w:szCs w:val="24"/>
        </w:rPr>
        <w:t xml:space="preserve">Repeat with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the lower-ratio grid if one is available.</w:t>
      </w:r>
    </w:p>
    <w:p w:rsidR="002D5E06" w:rsidRDefault="002D5E06">
      <w:pPr>
        <w:ind w:left="1440"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ind w:left="1440" w:firstLine="720"/>
        <w:rPr>
          <w:sz w:val="24"/>
          <w:szCs w:val="24"/>
        </w:rPr>
      </w:pPr>
    </w:p>
    <w:p w:rsidR="002D5E06" w:rsidRDefault="002D5E06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Exposure #6: Turn the grid over, upside down. Use a perpendicular, centered beam at the 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normal 40 inches (100 cm) tabletop-to-tube distance). Use the same mAs </w:t>
      </w:r>
      <w:r>
        <w:rPr>
          <w:sz w:val="24"/>
          <w:szCs w:val="24"/>
        </w:rPr>
        <w:tab/>
        <w:t xml:space="preserve">as </w:t>
      </w:r>
      <w:r>
        <w:rPr>
          <w:i/>
          <w:iCs/>
          <w:sz w:val="24"/>
          <w:szCs w:val="24"/>
        </w:rPr>
        <w:t>Exposure #1</w:t>
      </w:r>
      <w:r>
        <w:rPr>
          <w:sz w:val="24"/>
          <w:szCs w:val="24"/>
        </w:rPr>
        <w:t>.</w:t>
      </w:r>
    </w:p>
    <w:p w:rsidR="002D5E06" w:rsidRDefault="002D5E06">
      <w:pPr>
        <w:ind w:left="1440"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EI = _________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Analysis  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>NOTE: Be sure to examine each image toward the outer edges where grid cut-off will show best.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>1. List which situations above resulted in grid cut-off only toward one side of the image: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2. If the grid were </w:t>
      </w:r>
      <w:r>
        <w:rPr>
          <w:i/>
          <w:iCs/>
          <w:sz w:val="24"/>
          <w:szCs w:val="24"/>
        </w:rPr>
        <w:t>tilted</w:t>
      </w:r>
      <w:r>
        <w:rPr>
          <w:sz w:val="24"/>
          <w:szCs w:val="24"/>
        </w:rPr>
        <w:t xml:space="preserve"> within a vertical x-ray beam, the results would be identical to which of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above scenarios? 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3. List which situations above resulted in grid cut-off symmetrically toward both sides of the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>image: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4. Examine Exposure #1: Does angling the x-ray beam parallel to the grid strips cause grid cut-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>off?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5. Can you </w:t>
      </w:r>
      <w:r>
        <w:rPr>
          <w:i/>
          <w:iCs/>
          <w:sz w:val="24"/>
          <w:szCs w:val="24"/>
        </w:rPr>
        <w:t>off-center</w:t>
      </w:r>
      <w:r>
        <w:rPr>
          <w:sz w:val="24"/>
          <w:szCs w:val="24"/>
        </w:rPr>
        <w:t xml:space="preserve"> to a grid in a direction parallel to the strips?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6. Side-by-side, compare the high-ratio and low-ratio grid images for Exposure # 2; What is the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relationship between grid ratio and the degree of cut-off produced by an angled the x-ray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>beam?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7. Side-by-side, compare the high-ratio and low-ratio grid images for Exposure # 4; What is the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relationship between grid ratio and the degree of cut-off produced by a reduced SID </w:t>
      </w: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outside the grid radius? 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(7b. If a parallel grid was also used for Exposures #2 and #4, was the degree of cut-off 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worse for the parallel grid or for a focused grid of equal ratio?)</w:t>
      </w:r>
    </w:p>
    <w:p w:rsidR="002D5E06" w:rsidRDefault="002D5E06">
      <w:pPr>
        <w:ind w:firstLine="720"/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8. For each exposure #2 through #6, compare the exposure indicator read-out to the read-out for 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i/>
          <w:iCs/>
          <w:sz w:val="24"/>
          <w:szCs w:val="24"/>
        </w:rPr>
        <w:t>Exposure #1</w:t>
      </w:r>
      <w:r>
        <w:rPr>
          <w:sz w:val="24"/>
          <w:szCs w:val="24"/>
        </w:rPr>
        <w:t xml:space="preserve"> taken with proper distance and alignment; Note below in which cases the EI  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t>dropped</w:t>
      </w:r>
      <w:r>
        <w:rPr>
          <w:sz w:val="24"/>
          <w:szCs w:val="24"/>
        </w:rPr>
        <w:t xml:space="preserve"> by more than 5%.</w:t>
      </w:r>
    </w:p>
    <w:p w:rsidR="002D5E06" w:rsidRDefault="002D5E06">
      <w:pPr>
        <w:ind w:firstLine="720"/>
        <w:rPr>
          <w:sz w:val="24"/>
          <w:szCs w:val="24"/>
        </w:rPr>
      </w:pP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>#2:_____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>#3:_____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>#4:_____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>#5:_____</w:t>
      </w:r>
    </w:p>
    <w:p w:rsidR="002D5E06" w:rsidRDefault="002D5E06">
      <w:pPr>
        <w:ind w:firstLine="720"/>
        <w:rPr>
          <w:sz w:val="24"/>
          <w:szCs w:val="24"/>
        </w:rPr>
      </w:pPr>
      <w:r>
        <w:rPr>
          <w:sz w:val="24"/>
          <w:szCs w:val="24"/>
        </w:rPr>
        <w:t>#6:_____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9. Explain </w:t>
      </w:r>
      <w:r>
        <w:rPr>
          <w:i/>
          <w:iCs/>
          <w:sz w:val="24"/>
          <w:szCs w:val="24"/>
        </w:rPr>
        <w:t xml:space="preserve">why </w:t>
      </w:r>
      <w:r>
        <w:rPr>
          <w:sz w:val="24"/>
          <w:szCs w:val="24"/>
        </w:rPr>
        <w:t>any of these EI read-outs dropped beyond normal statistical variations (5%):</w:t>
      </w:r>
    </w:p>
    <w:p w:rsidR="002D5E06" w:rsidRDefault="002D5E06">
      <w:pPr>
        <w:rPr>
          <w:sz w:val="24"/>
          <w:szCs w:val="24"/>
        </w:rPr>
      </w:pPr>
    </w:p>
    <w:p w:rsidR="002D5E06" w:rsidRDefault="002D5E06">
      <w:pPr>
        <w:rPr>
          <w:sz w:val="24"/>
          <w:szCs w:val="24"/>
        </w:rPr>
      </w:pPr>
      <w:r>
        <w:rPr>
          <w:sz w:val="24"/>
          <w:szCs w:val="24"/>
        </w:rPr>
        <w:t xml:space="preserve">10. Also, were there any that were </w:t>
      </w:r>
      <w:r>
        <w:rPr>
          <w:i/>
          <w:iCs/>
          <w:sz w:val="24"/>
          <w:szCs w:val="24"/>
        </w:rPr>
        <w:t xml:space="preserve">expected </w:t>
      </w:r>
      <w:r>
        <w:rPr>
          <w:sz w:val="24"/>
          <w:szCs w:val="24"/>
        </w:rPr>
        <w:t xml:space="preserve">to drop substantially and did not? If so, can you </w:t>
      </w:r>
    </w:p>
    <w:p w:rsidR="002D5E06" w:rsidRDefault="002D5E06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explain why this might have happened? (Remember that some manufacturers use only the </w:t>
      </w:r>
      <w:r>
        <w:rPr>
          <w:sz w:val="24"/>
          <w:szCs w:val="24"/>
        </w:rPr>
        <w:br/>
        <w:t>central 1/3 or 1/4 of the detector plate area to derive their exposure indicators.)</w:t>
      </w:r>
      <w:bookmarkStart w:id="0" w:name="_GoBack"/>
      <w:bookmarkEnd w:id="0"/>
    </w:p>
    <w:sectPr w:rsidR="002D5E06" w:rsidSect="002D5E06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E06"/>
    <w:rsid w:val="002D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651</Words>
  <Characters>3713</Characters>
  <Application>Microsoft Office Outlook</Application>
  <DocSecurity>0</DocSecurity>
  <Lines>0</Lines>
  <Paragraphs>0</Paragraphs>
  <ScaleCrop>false</ScaleCrop>
  <Company>Midland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B Carroll</dc:creator>
  <cp:keywords/>
  <dc:description/>
  <cp:lastModifiedBy>Quinn B Carroll</cp:lastModifiedBy>
  <cp:revision>3</cp:revision>
  <dcterms:created xsi:type="dcterms:W3CDTF">2014-07-26T20:39:00Z</dcterms:created>
  <dcterms:modified xsi:type="dcterms:W3CDTF">2014-07-26T22:12:00Z</dcterms:modified>
</cp:coreProperties>
</file>